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EC51C0">
        <w:rPr>
          <w:rFonts w:ascii="Times New Roman" w:hAnsi="Times New Roman" w:cs="Times New Roman"/>
          <w:sz w:val="28"/>
          <w:szCs w:val="28"/>
        </w:rPr>
        <w:t>Головним управлінням ДСНС України в Одеській області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EC51C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БОНДАРЕНКА Віктора Володимировича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EC51C0">
        <w:rPr>
          <w:rFonts w:ascii="Times New Roman" w:hAnsi="Times New Roman" w:cs="Times New Roman"/>
          <w:sz w:val="28"/>
          <w:szCs w:val="28"/>
        </w:rPr>
        <w:t>заступника начальника частини з реагування на надзвичайні ситуації 7 державної частини спеціальної пожежної техніки Головного управління ДСНС України в Одеській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EC51C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БОНДАРЕНКА Віктора Володимировича</w:t>
      </w:r>
      <w:r w:rsidR="00EC51C0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EC51C0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07.02.2018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0E66C5"/>
    <w:rsid w:val="00101C4D"/>
    <w:rsid w:val="002C4AE0"/>
    <w:rsid w:val="00400C17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A40723"/>
    <w:rsid w:val="00A93FA4"/>
    <w:rsid w:val="00B77186"/>
    <w:rsid w:val="00C95A11"/>
    <w:rsid w:val="00CB113D"/>
    <w:rsid w:val="00D72E42"/>
    <w:rsid w:val="00EC51C0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2026-05-21T12:13:00Z</dcterms:created>
  <dcterms:modified xsi:type="dcterms:W3CDTF">2026-05-21T12:13:00Z</dcterms:modified>
</cp:coreProperties>
</file>